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09" w:rsidRDefault="00FE5D09" w:rsidP="00955DBC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434DA8" w:rsidRDefault="00434DA8" w:rsidP="00955DBC">
      <w:pPr>
        <w:tabs>
          <w:tab w:val="center" w:pos="4513"/>
          <w:tab w:val="right" w:pos="9026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3637C6" w:rsidRDefault="00931CAA" w:rsidP="003637C6">
      <w:pPr>
        <w:tabs>
          <w:tab w:val="center" w:pos="4513"/>
          <w:tab w:val="right" w:pos="9026"/>
        </w:tabs>
        <w:spacing w:after="0" w:line="360" w:lineRule="auto"/>
        <w:rPr>
          <w:rFonts w:ascii="Arial" w:hAnsi="Arial" w:cs="Arial"/>
          <w:b/>
        </w:rPr>
      </w:pPr>
      <w:r w:rsidRPr="00931CAA">
        <w:rPr>
          <w:rFonts w:ascii="Arial" w:hAnsi="Arial" w:cs="Arial"/>
          <w:sz w:val="28"/>
          <w:szCs w:val="28"/>
        </w:rPr>
        <w:t xml:space="preserve">ECDIS Ltd Delivers Their First JRC Training on The New 9201 </w:t>
      </w:r>
      <w:r w:rsidR="00B54194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6076949" cy="3590925"/>
            <wp:effectExtent l="19050" t="0" r="1" b="0"/>
            <wp:docPr id="3" name="Picture 1" descr="F:\Designs\Graphic\Press Releases\2016\SEMINARS 2016\DUBAI\ECDIS-LTD-DUBAI-SEMINAR-HEADE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igns\Graphic\Press Releases\2016\SEMINARS 2016\DUBAI\ECDIS-LTD-DUBAI-SEMINAR-HEADER-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49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94" w:rsidRDefault="00F44094" w:rsidP="001D5877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964FA1" w:rsidRDefault="00D0196B" w:rsidP="001D5877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172571">
        <w:rPr>
          <w:rFonts w:ascii="Arial" w:hAnsi="Arial" w:cs="Arial"/>
          <w:b/>
        </w:rPr>
        <w:t>ECDIS Ltd</w:t>
      </w:r>
      <w:r w:rsidR="00FB7FF3">
        <w:rPr>
          <w:rFonts w:ascii="Arial" w:hAnsi="Arial" w:cs="Arial"/>
          <w:b/>
        </w:rPr>
        <w:t xml:space="preserve"> are </w:t>
      </w:r>
      <w:r w:rsidR="0019473E">
        <w:rPr>
          <w:rFonts w:ascii="Arial" w:hAnsi="Arial" w:cs="Arial"/>
          <w:b/>
        </w:rPr>
        <w:t>proud</w:t>
      </w:r>
      <w:r w:rsidR="00FB7FF3">
        <w:rPr>
          <w:rFonts w:ascii="Arial" w:hAnsi="Arial" w:cs="Arial"/>
          <w:b/>
        </w:rPr>
        <w:t xml:space="preserve"> to announce they have </w:t>
      </w:r>
      <w:r w:rsidR="0019473E">
        <w:rPr>
          <w:rFonts w:ascii="Arial" w:hAnsi="Arial" w:cs="Arial"/>
          <w:b/>
        </w:rPr>
        <w:t xml:space="preserve">extended their course portfolio to include a new </w:t>
      </w:r>
      <w:r w:rsidR="00FB7FF3">
        <w:rPr>
          <w:rFonts w:ascii="Arial" w:hAnsi="Arial" w:cs="Arial"/>
          <w:b/>
        </w:rPr>
        <w:t xml:space="preserve">Type Specific JRC 9201 training course. </w:t>
      </w:r>
    </w:p>
    <w:p w:rsidR="00172571" w:rsidRPr="00172571" w:rsidRDefault="00172571" w:rsidP="001D5877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BD06E6" w:rsidRDefault="00D0196B" w:rsidP="00BD06E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[Whiteley, Hampshire </w:t>
      </w:r>
      <w:r w:rsidR="00F476BC">
        <w:rPr>
          <w:rFonts w:ascii="Arial" w:hAnsi="Arial" w:cs="Arial"/>
          <w:sz w:val="24"/>
          <w:szCs w:val="24"/>
        </w:rPr>
        <w:t xml:space="preserve">November </w:t>
      </w:r>
      <w:r>
        <w:rPr>
          <w:rFonts w:ascii="Arial" w:hAnsi="Arial" w:cs="Arial"/>
          <w:sz w:val="24"/>
          <w:szCs w:val="24"/>
        </w:rPr>
        <w:t>201</w:t>
      </w:r>
      <w:r w:rsidR="00793B6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] </w:t>
      </w:r>
      <w:r w:rsidR="00FB7FF3">
        <w:rPr>
          <w:rFonts w:ascii="Arial" w:hAnsi="Arial" w:cs="Arial"/>
          <w:sz w:val="24"/>
          <w:szCs w:val="24"/>
        </w:rPr>
        <w:t xml:space="preserve">The one day course has been written to the same exacting standards the industry has come to expect from ECDIS Ltd. </w:t>
      </w:r>
      <w:r w:rsidR="00EF0DB0">
        <w:rPr>
          <w:rFonts w:ascii="Arial" w:hAnsi="Arial" w:cs="Arial"/>
          <w:sz w:val="24"/>
          <w:szCs w:val="24"/>
        </w:rPr>
        <w:t xml:space="preserve"> </w:t>
      </w:r>
    </w:p>
    <w:p w:rsidR="00BD06E6" w:rsidRDefault="00BD06E6" w:rsidP="00BD06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96109" w:rsidRDefault="00894A9F" w:rsidP="000F59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feedback from the course was "</w:t>
      </w:r>
      <w:r w:rsidRPr="00ED21D7">
        <w:rPr>
          <w:rFonts w:ascii="Arial" w:hAnsi="Arial" w:cs="Arial"/>
          <w:b/>
          <w:sz w:val="24"/>
          <w:szCs w:val="24"/>
        </w:rPr>
        <w:t>very high</w:t>
      </w:r>
      <w:r>
        <w:rPr>
          <w:rFonts w:ascii="Arial" w:hAnsi="Arial" w:cs="Arial"/>
          <w:sz w:val="24"/>
          <w:szCs w:val="24"/>
        </w:rPr>
        <w:t xml:space="preserve">" across the board, when asked </w:t>
      </w:r>
      <w:r w:rsidR="00BA197E">
        <w:rPr>
          <w:rFonts w:ascii="Arial" w:hAnsi="Arial" w:cs="Arial"/>
          <w:sz w:val="24"/>
          <w:szCs w:val="24"/>
        </w:rPr>
        <w:t>how much more knowledgeable they feel on the JRC 9201 ECDIS system, they said "</w:t>
      </w:r>
      <w:r w:rsidR="00BA197E" w:rsidRPr="001F3881">
        <w:rPr>
          <w:rFonts w:ascii="Arial" w:hAnsi="Arial" w:cs="Arial"/>
          <w:b/>
          <w:sz w:val="24"/>
          <w:szCs w:val="24"/>
        </w:rPr>
        <w:t>very much so</w:t>
      </w:r>
      <w:r w:rsidR="00BA197E">
        <w:rPr>
          <w:rFonts w:ascii="Arial" w:hAnsi="Arial" w:cs="Arial"/>
          <w:sz w:val="24"/>
          <w:szCs w:val="24"/>
        </w:rPr>
        <w:t xml:space="preserve">" and  are </w:t>
      </w:r>
      <w:r>
        <w:rPr>
          <w:rFonts w:ascii="Arial" w:hAnsi="Arial" w:cs="Arial"/>
          <w:sz w:val="24"/>
          <w:szCs w:val="24"/>
        </w:rPr>
        <w:t>"</w:t>
      </w:r>
      <w:r w:rsidRPr="001F3881">
        <w:rPr>
          <w:rFonts w:ascii="Arial" w:hAnsi="Arial" w:cs="Arial"/>
          <w:b/>
          <w:sz w:val="24"/>
          <w:szCs w:val="24"/>
        </w:rPr>
        <w:t>confident</w:t>
      </w:r>
      <w:r>
        <w:rPr>
          <w:rFonts w:ascii="Arial" w:hAnsi="Arial" w:cs="Arial"/>
          <w:sz w:val="24"/>
          <w:szCs w:val="24"/>
        </w:rPr>
        <w:t xml:space="preserve">  enough to use [their] equipment on-board</w:t>
      </w:r>
      <w:r w:rsidR="00BA197E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. </w:t>
      </w:r>
      <w:r w:rsidR="0019473E">
        <w:rPr>
          <w:rFonts w:ascii="Arial" w:hAnsi="Arial" w:cs="Arial"/>
          <w:sz w:val="24"/>
          <w:szCs w:val="24"/>
        </w:rPr>
        <w:t xml:space="preserve">It was </w:t>
      </w:r>
      <w:r w:rsidR="00436D02">
        <w:rPr>
          <w:rFonts w:ascii="Arial" w:hAnsi="Arial" w:cs="Arial"/>
          <w:sz w:val="24"/>
          <w:szCs w:val="24"/>
        </w:rPr>
        <w:t xml:space="preserve">also </w:t>
      </w:r>
      <w:r w:rsidR="005309C1">
        <w:rPr>
          <w:rFonts w:ascii="Arial" w:hAnsi="Arial" w:cs="Arial"/>
          <w:sz w:val="24"/>
          <w:szCs w:val="24"/>
        </w:rPr>
        <w:t xml:space="preserve">said </w:t>
      </w:r>
      <w:r w:rsidR="0019473E">
        <w:rPr>
          <w:rFonts w:ascii="Arial" w:hAnsi="Arial" w:cs="Arial"/>
          <w:sz w:val="24"/>
          <w:szCs w:val="24"/>
        </w:rPr>
        <w:t>that the instructor had a "</w:t>
      </w:r>
      <w:r w:rsidR="0019473E" w:rsidRPr="001F3881">
        <w:rPr>
          <w:rFonts w:ascii="Arial" w:hAnsi="Arial" w:cs="Arial"/>
          <w:b/>
          <w:sz w:val="24"/>
          <w:szCs w:val="24"/>
        </w:rPr>
        <w:t>high Level of base knowledge</w:t>
      </w:r>
      <w:r w:rsidR="0019473E" w:rsidRPr="0019473E">
        <w:rPr>
          <w:rFonts w:ascii="Arial" w:hAnsi="Arial" w:cs="Arial"/>
          <w:sz w:val="24"/>
          <w:szCs w:val="24"/>
        </w:rPr>
        <w:t xml:space="preserve"> to use the piece of equipment.</w:t>
      </w:r>
      <w:r w:rsidR="0019473E">
        <w:rPr>
          <w:rFonts w:ascii="Arial" w:hAnsi="Arial" w:cs="Arial"/>
          <w:sz w:val="24"/>
          <w:szCs w:val="24"/>
        </w:rPr>
        <w:t>"</w:t>
      </w:r>
    </w:p>
    <w:p w:rsidR="0019473E" w:rsidRDefault="0019473E" w:rsidP="000F59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9473E" w:rsidRDefault="001F3881" w:rsidP="000F595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asked "have you seen anything you liked in another establishment that ECDIS Ltd could take on" one student stated "[No,] </w:t>
      </w:r>
      <w:r w:rsidRPr="001F3881">
        <w:rPr>
          <w:rFonts w:ascii="Arial" w:hAnsi="Arial" w:cs="Arial"/>
          <w:b/>
          <w:sz w:val="24"/>
          <w:szCs w:val="24"/>
        </w:rPr>
        <w:t>It is other establishments that need to take note of ECDIS Ltd"</w:t>
      </w:r>
    </w:p>
    <w:p w:rsidR="001F3881" w:rsidRDefault="001F3881" w:rsidP="000F595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F3881" w:rsidRDefault="00395A84" w:rsidP="000F59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</w:t>
      </w:r>
      <w:r w:rsidR="001F3881" w:rsidRPr="001F3881">
        <w:rPr>
          <w:rFonts w:ascii="Arial" w:hAnsi="Arial" w:cs="Arial"/>
          <w:sz w:val="24"/>
          <w:szCs w:val="24"/>
        </w:rPr>
        <w:t>obert Hinton from Serco Marine Services</w:t>
      </w:r>
      <w:r w:rsidR="001F3881">
        <w:rPr>
          <w:rFonts w:ascii="Arial" w:hAnsi="Arial" w:cs="Arial"/>
          <w:sz w:val="24"/>
          <w:szCs w:val="24"/>
        </w:rPr>
        <w:t xml:space="preserve"> sums up </w:t>
      </w:r>
      <w:r w:rsidR="00D924A1">
        <w:rPr>
          <w:rFonts w:ascii="Arial" w:hAnsi="Arial" w:cs="Arial"/>
          <w:sz w:val="24"/>
          <w:szCs w:val="24"/>
        </w:rPr>
        <w:t>his time at ECDIS Ltd</w:t>
      </w:r>
      <w:r w:rsidR="001F3881">
        <w:rPr>
          <w:rFonts w:ascii="Arial" w:hAnsi="Arial" w:cs="Arial"/>
          <w:sz w:val="24"/>
          <w:szCs w:val="24"/>
        </w:rPr>
        <w:t>:</w:t>
      </w:r>
    </w:p>
    <w:p w:rsidR="001F3881" w:rsidRDefault="001F3881" w:rsidP="000F59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3881" w:rsidRPr="001F3881" w:rsidRDefault="001F3881" w:rsidP="000F595A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F3881">
        <w:rPr>
          <w:rFonts w:ascii="Arial" w:hAnsi="Arial" w:cs="Arial"/>
          <w:i/>
          <w:sz w:val="24"/>
          <w:szCs w:val="24"/>
        </w:rPr>
        <w:t>"</w:t>
      </w:r>
      <w:r w:rsidRPr="001F3881">
        <w:rPr>
          <w:i/>
        </w:rPr>
        <w:t xml:space="preserve"> </w:t>
      </w:r>
      <w:r w:rsidRPr="001F3881">
        <w:rPr>
          <w:rFonts w:ascii="Arial" w:hAnsi="Arial" w:cs="Arial"/>
          <w:i/>
          <w:sz w:val="24"/>
          <w:szCs w:val="24"/>
        </w:rPr>
        <w:t>It is thoroughly refreshing to visit a training provider that has captured what customers really want......excellent facilities and equipment, quality complimentary refreshments and snacks but at the same time, and most importantly, delivering a quality course with passion, therefore delivering value for money overall. There are too many providers around nowadays that are quite happy to take people's money but deliver a sub standard course and facilities and with little knowledge and understanding"</w:t>
      </w:r>
    </w:p>
    <w:p w:rsidR="000A4BA5" w:rsidRDefault="000A4BA5" w:rsidP="000F59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63A3" w:rsidRPr="00793B60" w:rsidRDefault="00865941" w:rsidP="001D58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3B60">
        <w:rPr>
          <w:rFonts w:ascii="Arial" w:hAnsi="Arial" w:cs="Arial"/>
          <w:sz w:val="24"/>
          <w:szCs w:val="24"/>
        </w:rPr>
        <w:t xml:space="preserve">End. </w:t>
      </w:r>
    </w:p>
    <w:p w:rsidR="00865941" w:rsidRPr="000A4BA5" w:rsidRDefault="00424C56" w:rsidP="001D5877">
      <w:pPr>
        <w:spacing w:after="0" w:line="360" w:lineRule="auto"/>
        <w:rPr>
          <w:rFonts w:ascii="Arial" w:hAnsi="Arial" w:cs="Arial"/>
          <w:color w:val="D99594" w:themeColor="accent2" w:themeTint="99"/>
        </w:rPr>
      </w:pPr>
      <w:r w:rsidRPr="000A4BA5">
        <w:rPr>
          <w:rFonts w:ascii="Arial" w:hAnsi="Arial" w:cs="Arial"/>
        </w:rPr>
        <w:t xml:space="preserve">For more information please </w:t>
      </w:r>
      <w:r w:rsidR="00C31BC0" w:rsidRPr="000A4BA5">
        <w:rPr>
          <w:rFonts w:ascii="Arial" w:hAnsi="Arial" w:cs="Arial"/>
        </w:rPr>
        <w:t xml:space="preserve">contact </w:t>
      </w:r>
      <w:r w:rsidR="00D171CD" w:rsidRPr="000A4BA5">
        <w:rPr>
          <w:rFonts w:ascii="Arial" w:hAnsi="Arial" w:cs="Arial"/>
        </w:rPr>
        <w:t>Mike Backhouse</w:t>
      </w:r>
      <w:r w:rsidR="000A4BA5">
        <w:rPr>
          <w:rFonts w:ascii="Arial" w:hAnsi="Arial" w:cs="Arial"/>
        </w:rPr>
        <w:t xml:space="preserve"> </w:t>
      </w:r>
      <w:r w:rsidR="00C31BC0" w:rsidRPr="000A4BA5">
        <w:rPr>
          <w:rFonts w:ascii="Arial" w:hAnsi="Arial" w:cs="Arial"/>
        </w:rPr>
        <w:t xml:space="preserve">| </w:t>
      </w:r>
      <w:r w:rsidR="00D171CD" w:rsidRPr="000A4BA5">
        <w:rPr>
          <w:rFonts w:ascii="Arial" w:hAnsi="Arial" w:cs="Arial"/>
        </w:rPr>
        <w:t xml:space="preserve">Digital </w:t>
      </w:r>
      <w:r w:rsidR="00C31BC0" w:rsidRPr="000A4BA5">
        <w:rPr>
          <w:rFonts w:ascii="Arial" w:hAnsi="Arial" w:cs="Arial"/>
        </w:rPr>
        <w:t xml:space="preserve">Marketing </w:t>
      </w:r>
      <w:r w:rsidR="00D171CD" w:rsidRPr="000A4BA5">
        <w:rPr>
          <w:rFonts w:ascii="Arial" w:hAnsi="Arial" w:cs="Arial"/>
        </w:rPr>
        <w:t>Manager</w:t>
      </w:r>
      <w:r w:rsidR="00C31BC0" w:rsidRPr="000A4BA5">
        <w:rPr>
          <w:rFonts w:ascii="Arial" w:hAnsi="Arial" w:cs="Arial"/>
        </w:rPr>
        <w:t>|</w:t>
      </w:r>
      <w:r w:rsidR="00C31BC0" w:rsidRPr="000A4BA5">
        <w:rPr>
          <w:rFonts w:ascii="Arial" w:hAnsi="Arial" w:cs="Arial"/>
          <w:color w:val="D99594" w:themeColor="accent2" w:themeTint="99"/>
        </w:rPr>
        <w:t xml:space="preserve"> </w:t>
      </w:r>
      <w:hyperlink r:id="rId8" w:history="1">
        <w:r w:rsidR="00D171CD" w:rsidRPr="000A4BA5">
          <w:rPr>
            <w:rStyle w:val="Hyperlink"/>
            <w:rFonts w:ascii="Arial" w:hAnsi="Arial" w:cs="Arial"/>
          </w:rPr>
          <w:t>backhouse@ecdis.org</w:t>
        </w:r>
      </w:hyperlink>
      <w:r w:rsidR="00C31BC0" w:rsidRPr="000A4BA5">
        <w:rPr>
          <w:rFonts w:ascii="Arial" w:hAnsi="Arial" w:cs="Arial"/>
          <w:color w:val="D99594" w:themeColor="accent2" w:themeTint="99"/>
        </w:rPr>
        <w:t xml:space="preserve"> </w:t>
      </w:r>
    </w:p>
    <w:p w:rsidR="00847A72" w:rsidRPr="000A4BA5" w:rsidRDefault="00847A72" w:rsidP="001D5877">
      <w:pPr>
        <w:spacing w:after="0" w:line="360" w:lineRule="auto"/>
        <w:rPr>
          <w:rFonts w:ascii="Arial" w:hAnsi="Arial" w:cs="Arial"/>
        </w:rPr>
      </w:pPr>
    </w:p>
    <w:p w:rsidR="00847A72" w:rsidRPr="000A4BA5" w:rsidRDefault="00931A3D" w:rsidP="001D5877">
      <w:pPr>
        <w:spacing w:after="0" w:line="360" w:lineRule="auto"/>
        <w:rPr>
          <w:rFonts w:ascii="Arial" w:hAnsi="Arial" w:cs="Arial"/>
          <w:b/>
          <w:color w:val="262626" w:themeColor="text1" w:themeTint="D9"/>
        </w:rPr>
      </w:pPr>
      <w:r w:rsidRPr="000A4BA5">
        <w:rPr>
          <w:rFonts w:ascii="Arial" w:hAnsi="Arial" w:cs="Arial"/>
          <w:b/>
          <w:color w:val="262626" w:themeColor="text1" w:themeTint="D9"/>
        </w:rPr>
        <w:t xml:space="preserve">About ECDIS Ltd </w:t>
      </w:r>
    </w:p>
    <w:p w:rsidR="005B5E0C" w:rsidRPr="000A4BA5" w:rsidRDefault="005B5E0C" w:rsidP="005B5E0C">
      <w:pPr>
        <w:spacing w:line="240" w:lineRule="auto"/>
        <w:rPr>
          <w:rFonts w:ascii="Arial" w:hAnsi="Arial" w:cs="Arial"/>
          <w:color w:val="414141"/>
        </w:rPr>
      </w:pPr>
      <w:r w:rsidRPr="000A4BA5">
        <w:rPr>
          <w:rFonts w:ascii="Arial" w:hAnsi="Arial" w:cs="Arial"/>
          <w:bCs/>
          <w:color w:val="414141"/>
        </w:rPr>
        <w:t xml:space="preserve">ECDIS Ltd is a privately owned UK registered company.  Originally offering just the IMO 1.27 Generic ECDIS course, it went on to become the largest global independent company in its field, now offering </w:t>
      </w:r>
      <w:r w:rsidR="00F74CD3">
        <w:rPr>
          <w:rFonts w:ascii="Arial" w:hAnsi="Arial" w:cs="Arial"/>
          <w:bCs/>
          <w:color w:val="414141"/>
        </w:rPr>
        <w:t>35</w:t>
      </w:r>
      <w:r w:rsidRPr="000A4BA5">
        <w:rPr>
          <w:rFonts w:ascii="Arial" w:hAnsi="Arial" w:cs="Arial"/>
          <w:bCs/>
          <w:color w:val="414141"/>
        </w:rPr>
        <w:t xml:space="preserve"> STCW courses.</w:t>
      </w:r>
      <w:r w:rsidRPr="000A4BA5">
        <w:rPr>
          <w:rFonts w:ascii="Arial" w:hAnsi="Arial" w:cs="Arial"/>
          <w:color w:val="414141"/>
        </w:rPr>
        <w:t xml:space="preserve"> In 2014 ECDIS Ltd was awarded runner-up in the UK National Business awards for International Growth. </w:t>
      </w:r>
    </w:p>
    <w:p w:rsidR="00865941" w:rsidRPr="000A4BA5" w:rsidRDefault="005B5E0C" w:rsidP="00275D82">
      <w:pPr>
        <w:spacing w:line="240" w:lineRule="auto"/>
        <w:rPr>
          <w:rFonts w:ascii="Arial" w:hAnsi="Arial" w:cs="Arial"/>
          <w:color w:val="262626" w:themeColor="text1" w:themeTint="D9"/>
        </w:rPr>
      </w:pPr>
      <w:r w:rsidRPr="000A4BA5">
        <w:rPr>
          <w:rFonts w:ascii="Arial" w:hAnsi="Arial" w:cs="Arial"/>
          <w:bCs/>
          <w:color w:val="414141"/>
        </w:rPr>
        <w:t>As a training company with a wide portfolio of courses ranging from</w:t>
      </w:r>
      <w:r w:rsidRPr="000A4BA5">
        <w:rPr>
          <w:rFonts w:ascii="Arial" w:hAnsi="Arial" w:cs="Arial"/>
          <w:bCs/>
          <w:color w:val="262626"/>
        </w:rPr>
        <w:t> </w:t>
      </w:r>
      <w:hyperlink r:id="rId9" w:tooltip="Bridge Training Courses" w:history="1">
        <w:r w:rsidRPr="000A4BA5">
          <w:rPr>
            <w:rStyle w:val="Hyperlink"/>
            <w:rFonts w:ascii="Arial" w:hAnsi="Arial" w:cs="Arial"/>
            <w:bCs/>
            <w:color w:val="0000CC"/>
          </w:rPr>
          <w:t>Deck</w:t>
        </w:r>
        <w:r w:rsidRPr="000A4BA5">
          <w:rPr>
            <w:rStyle w:val="Hyperlink"/>
            <w:rFonts w:ascii="Arial" w:hAnsi="Arial" w:cs="Arial"/>
            <w:bCs/>
            <w:color w:val="262626"/>
            <w:u w:val="none"/>
          </w:rPr>
          <w:t> </w:t>
        </w:r>
      </w:hyperlink>
      <w:r w:rsidRPr="000A4BA5">
        <w:rPr>
          <w:rFonts w:ascii="Arial" w:hAnsi="Arial" w:cs="Arial"/>
          <w:bCs/>
          <w:color w:val="414141"/>
        </w:rPr>
        <w:t>to </w:t>
      </w:r>
      <w:hyperlink r:id="rId10" w:tooltip="Anti Piracy Courses" w:history="1">
        <w:r w:rsidRPr="000A4BA5">
          <w:rPr>
            <w:rStyle w:val="Hyperlink"/>
            <w:rFonts w:ascii="Arial" w:hAnsi="Arial" w:cs="Arial"/>
            <w:bCs/>
            <w:color w:val="0000CC"/>
          </w:rPr>
          <w:t>Security</w:t>
        </w:r>
      </w:hyperlink>
      <w:r w:rsidRPr="000A4BA5">
        <w:rPr>
          <w:rFonts w:ascii="Arial" w:hAnsi="Arial" w:cs="Arial"/>
          <w:bCs/>
          <w:color w:val="262626"/>
        </w:rPr>
        <w:t xml:space="preserve">, </w:t>
      </w:r>
      <w:r w:rsidRPr="000A4BA5">
        <w:rPr>
          <w:rFonts w:ascii="Arial" w:hAnsi="Arial" w:cs="Arial"/>
          <w:bCs/>
          <w:color w:val="414141"/>
        </w:rPr>
        <w:t>ECDIS Ltd has a growing client base of 150 large commercial shipping companies, governments and military clients spanning every continent. </w:t>
      </w:r>
      <w:r w:rsidRPr="000A4BA5">
        <w:rPr>
          <w:rFonts w:ascii="Arial" w:hAnsi="Arial" w:cs="Arial"/>
          <w:color w:val="414141"/>
        </w:rPr>
        <w:t>Over the last five-year trading period, ECDIS Ltd has achieved a documented 96% perfection feedback on training courses and </w:t>
      </w:r>
      <w:r w:rsidRPr="000A4BA5">
        <w:rPr>
          <w:rFonts w:ascii="Arial" w:hAnsi="Arial" w:cs="Arial"/>
          <w:bCs/>
          <w:color w:val="414141"/>
        </w:rPr>
        <w:t>98% for equipment</w:t>
      </w:r>
      <w:r w:rsidRPr="000A4BA5">
        <w:rPr>
          <w:rFonts w:ascii="Arial" w:hAnsi="Arial" w:cs="Arial"/>
          <w:color w:val="414141"/>
        </w:rPr>
        <w:t>.</w:t>
      </w:r>
      <w:r w:rsidRPr="000A4BA5">
        <w:rPr>
          <w:rFonts w:ascii="Arial" w:hAnsi="Arial" w:cs="Arial"/>
          <w:bCs/>
          <w:color w:val="262626"/>
        </w:rPr>
        <w:t xml:space="preserve"> </w:t>
      </w:r>
      <w:hyperlink r:id="rId11" w:history="1">
        <w:r w:rsidRPr="000A4BA5">
          <w:rPr>
            <w:rStyle w:val="Hyperlink"/>
            <w:rFonts w:ascii="Arial" w:hAnsi="Arial" w:cs="Arial"/>
            <w:bCs/>
          </w:rPr>
          <w:t>www.ecdis.org</w:t>
        </w:r>
      </w:hyperlink>
      <w:r w:rsidRPr="000A4BA5">
        <w:rPr>
          <w:rFonts w:ascii="Arial" w:hAnsi="Arial" w:cs="Arial"/>
          <w:bCs/>
          <w:color w:val="262626"/>
        </w:rPr>
        <w:t xml:space="preserve"> </w:t>
      </w:r>
    </w:p>
    <w:sectPr w:rsidR="00865941" w:rsidRPr="000A4BA5" w:rsidSect="003637C6">
      <w:headerReference w:type="default" r:id="rId12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2EC" w:rsidRDefault="001852EC" w:rsidP="00865941">
      <w:pPr>
        <w:spacing w:after="0" w:line="240" w:lineRule="auto"/>
      </w:pPr>
      <w:r>
        <w:separator/>
      </w:r>
    </w:p>
  </w:endnote>
  <w:endnote w:type="continuationSeparator" w:id="0">
    <w:p w:rsidR="001852EC" w:rsidRDefault="001852EC" w:rsidP="0086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2EC" w:rsidRDefault="001852EC" w:rsidP="00865941">
      <w:pPr>
        <w:spacing w:after="0" w:line="240" w:lineRule="auto"/>
      </w:pPr>
      <w:r>
        <w:separator/>
      </w:r>
    </w:p>
  </w:footnote>
  <w:footnote w:type="continuationSeparator" w:id="0">
    <w:p w:rsidR="001852EC" w:rsidRDefault="001852EC" w:rsidP="00865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96" w:rsidRPr="00964FA1" w:rsidRDefault="00652E96" w:rsidP="00652E96">
    <w:pPr>
      <w:spacing w:after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5362575</wp:posOffset>
          </wp:positionH>
          <wp:positionV relativeFrom="paragraph">
            <wp:posOffset>-440055</wp:posOffset>
          </wp:positionV>
          <wp:extent cx="1162050" cy="1457325"/>
          <wp:effectExtent l="0" t="0" r="0" b="0"/>
          <wp:wrapNone/>
          <wp:docPr id="1" name="Picture 0" descr="ECDIS LOGO - SIMPLIFIED GREE INVERTED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DIS LOGO - SIMPLIFIED GREE INVERTED 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4FA1">
      <w:rPr>
        <w:rFonts w:ascii="Arial" w:hAnsi="Arial" w:cs="Arial"/>
        <w:sz w:val="24"/>
        <w:szCs w:val="24"/>
      </w:rPr>
      <w:t xml:space="preserve">Press Release </w:t>
    </w:r>
  </w:p>
  <w:p w:rsidR="00652E96" w:rsidRPr="00E776E1" w:rsidRDefault="00B925F7" w:rsidP="00652E96">
    <w:pPr>
      <w:spacing w:after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November</w:t>
    </w:r>
    <w:r w:rsidR="00BD06E6">
      <w:rPr>
        <w:rFonts w:ascii="Arial" w:hAnsi="Arial" w:cs="Arial"/>
        <w:sz w:val="24"/>
        <w:szCs w:val="24"/>
      </w:rPr>
      <w:t xml:space="preserve"> 2016</w:t>
    </w:r>
  </w:p>
  <w:p w:rsidR="00865941" w:rsidRDefault="00865941" w:rsidP="00652E9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237"/>
    <w:multiLevelType w:val="hybridMultilevel"/>
    <w:tmpl w:val="BCE8B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6063A3"/>
    <w:rsid w:val="0000598B"/>
    <w:rsid w:val="000125DD"/>
    <w:rsid w:val="0001502D"/>
    <w:rsid w:val="000243D8"/>
    <w:rsid w:val="000252DA"/>
    <w:rsid w:val="000372C5"/>
    <w:rsid w:val="000463AE"/>
    <w:rsid w:val="00047D0F"/>
    <w:rsid w:val="00051D44"/>
    <w:rsid w:val="00054B8A"/>
    <w:rsid w:val="00075FD5"/>
    <w:rsid w:val="000A4BA5"/>
    <w:rsid w:val="000B3464"/>
    <w:rsid w:val="000B5ACE"/>
    <w:rsid w:val="000C3A8F"/>
    <w:rsid w:val="000E1E3F"/>
    <w:rsid w:val="000E30B5"/>
    <w:rsid w:val="000F041F"/>
    <w:rsid w:val="000F595A"/>
    <w:rsid w:val="00100D5B"/>
    <w:rsid w:val="00116696"/>
    <w:rsid w:val="00121F73"/>
    <w:rsid w:val="00126B8B"/>
    <w:rsid w:val="001347A3"/>
    <w:rsid w:val="00135CCC"/>
    <w:rsid w:val="00150E53"/>
    <w:rsid w:val="00172571"/>
    <w:rsid w:val="00180751"/>
    <w:rsid w:val="00184784"/>
    <w:rsid w:val="001852EC"/>
    <w:rsid w:val="001916C2"/>
    <w:rsid w:val="001918BA"/>
    <w:rsid w:val="0019473E"/>
    <w:rsid w:val="00197774"/>
    <w:rsid w:val="001A226D"/>
    <w:rsid w:val="001D035F"/>
    <w:rsid w:val="001D223D"/>
    <w:rsid w:val="001D5877"/>
    <w:rsid w:val="001E0AB0"/>
    <w:rsid w:val="001E0C5E"/>
    <w:rsid w:val="001E5263"/>
    <w:rsid w:val="001F36EA"/>
    <w:rsid w:val="001F3881"/>
    <w:rsid w:val="0020536D"/>
    <w:rsid w:val="00207C53"/>
    <w:rsid w:val="002305D3"/>
    <w:rsid w:val="00250D36"/>
    <w:rsid w:val="00257E75"/>
    <w:rsid w:val="0027084C"/>
    <w:rsid w:val="00275D82"/>
    <w:rsid w:val="00284475"/>
    <w:rsid w:val="00286D5A"/>
    <w:rsid w:val="002913F9"/>
    <w:rsid w:val="002C3262"/>
    <w:rsid w:val="002F3F3A"/>
    <w:rsid w:val="0030012E"/>
    <w:rsid w:val="00315966"/>
    <w:rsid w:val="00322911"/>
    <w:rsid w:val="00322EB0"/>
    <w:rsid w:val="00345CBA"/>
    <w:rsid w:val="00360D52"/>
    <w:rsid w:val="003637C6"/>
    <w:rsid w:val="003662C7"/>
    <w:rsid w:val="00372F0C"/>
    <w:rsid w:val="00380327"/>
    <w:rsid w:val="00395A84"/>
    <w:rsid w:val="003A1E5D"/>
    <w:rsid w:val="003B0E12"/>
    <w:rsid w:val="003C71F4"/>
    <w:rsid w:val="003E7B78"/>
    <w:rsid w:val="00407BA4"/>
    <w:rsid w:val="00414D1A"/>
    <w:rsid w:val="00424C56"/>
    <w:rsid w:val="00425068"/>
    <w:rsid w:val="00431169"/>
    <w:rsid w:val="00432FCE"/>
    <w:rsid w:val="00434DA8"/>
    <w:rsid w:val="00436D02"/>
    <w:rsid w:val="00447507"/>
    <w:rsid w:val="00455306"/>
    <w:rsid w:val="004628BD"/>
    <w:rsid w:val="00465486"/>
    <w:rsid w:val="004662A5"/>
    <w:rsid w:val="00496D54"/>
    <w:rsid w:val="004A786C"/>
    <w:rsid w:val="004D551D"/>
    <w:rsid w:val="004E3BC3"/>
    <w:rsid w:val="004E468A"/>
    <w:rsid w:val="004E48BC"/>
    <w:rsid w:val="004F2554"/>
    <w:rsid w:val="004F79E7"/>
    <w:rsid w:val="005309C1"/>
    <w:rsid w:val="00534882"/>
    <w:rsid w:val="00534B05"/>
    <w:rsid w:val="00534E77"/>
    <w:rsid w:val="00537F8A"/>
    <w:rsid w:val="00544B01"/>
    <w:rsid w:val="00550812"/>
    <w:rsid w:val="00550D97"/>
    <w:rsid w:val="005550FC"/>
    <w:rsid w:val="005610FE"/>
    <w:rsid w:val="005672B8"/>
    <w:rsid w:val="00573285"/>
    <w:rsid w:val="00577947"/>
    <w:rsid w:val="00587027"/>
    <w:rsid w:val="005876CC"/>
    <w:rsid w:val="005921EC"/>
    <w:rsid w:val="005B1409"/>
    <w:rsid w:val="005B1AE5"/>
    <w:rsid w:val="005B5E0C"/>
    <w:rsid w:val="005C2046"/>
    <w:rsid w:val="005C6F6F"/>
    <w:rsid w:val="005D507A"/>
    <w:rsid w:val="005E09D7"/>
    <w:rsid w:val="005F1821"/>
    <w:rsid w:val="0060246A"/>
    <w:rsid w:val="006063A3"/>
    <w:rsid w:val="0062652E"/>
    <w:rsid w:val="00651E48"/>
    <w:rsid w:val="00652E96"/>
    <w:rsid w:val="0065313D"/>
    <w:rsid w:val="00681465"/>
    <w:rsid w:val="006842A0"/>
    <w:rsid w:val="00684B71"/>
    <w:rsid w:val="006860FD"/>
    <w:rsid w:val="00694592"/>
    <w:rsid w:val="006A65AA"/>
    <w:rsid w:val="006B2EAE"/>
    <w:rsid w:val="006B43F4"/>
    <w:rsid w:val="006D7E1C"/>
    <w:rsid w:val="006E3871"/>
    <w:rsid w:val="007118E0"/>
    <w:rsid w:val="007402F7"/>
    <w:rsid w:val="00747891"/>
    <w:rsid w:val="0078082D"/>
    <w:rsid w:val="00793B60"/>
    <w:rsid w:val="007A520C"/>
    <w:rsid w:val="007D340A"/>
    <w:rsid w:val="007F2492"/>
    <w:rsid w:val="00803813"/>
    <w:rsid w:val="008039E2"/>
    <w:rsid w:val="00820F31"/>
    <w:rsid w:val="0082451D"/>
    <w:rsid w:val="00824A9B"/>
    <w:rsid w:val="00835C62"/>
    <w:rsid w:val="008418A6"/>
    <w:rsid w:val="00843109"/>
    <w:rsid w:val="00846ED6"/>
    <w:rsid w:val="00847A72"/>
    <w:rsid w:val="00853AF1"/>
    <w:rsid w:val="00855A97"/>
    <w:rsid w:val="00860E55"/>
    <w:rsid w:val="008641DD"/>
    <w:rsid w:val="00865941"/>
    <w:rsid w:val="0087788D"/>
    <w:rsid w:val="00882D92"/>
    <w:rsid w:val="00894A9F"/>
    <w:rsid w:val="008D374D"/>
    <w:rsid w:val="008E2941"/>
    <w:rsid w:val="008F5336"/>
    <w:rsid w:val="009138FE"/>
    <w:rsid w:val="00914E1A"/>
    <w:rsid w:val="0092179B"/>
    <w:rsid w:val="00930FB9"/>
    <w:rsid w:val="00931A3D"/>
    <w:rsid w:val="00931CAA"/>
    <w:rsid w:val="00937CEF"/>
    <w:rsid w:val="00943728"/>
    <w:rsid w:val="00945C6B"/>
    <w:rsid w:val="00950D07"/>
    <w:rsid w:val="0095106D"/>
    <w:rsid w:val="00955DBC"/>
    <w:rsid w:val="00962EC2"/>
    <w:rsid w:val="00964FA1"/>
    <w:rsid w:val="00970FEC"/>
    <w:rsid w:val="00994C62"/>
    <w:rsid w:val="009F1596"/>
    <w:rsid w:val="009F252C"/>
    <w:rsid w:val="00A07C7E"/>
    <w:rsid w:val="00A12E05"/>
    <w:rsid w:val="00A15AD9"/>
    <w:rsid w:val="00A277AC"/>
    <w:rsid w:val="00A32684"/>
    <w:rsid w:val="00A40916"/>
    <w:rsid w:val="00A426EC"/>
    <w:rsid w:val="00A66C31"/>
    <w:rsid w:val="00A7299E"/>
    <w:rsid w:val="00A73E0C"/>
    <w:rsid w:val="00A77E1D"/>
    <w:rsid w:val="00A818BA"/>
    <w:rsid w:val="00AD126C"/>
    <w:rsid w:val="00AF6750"/>
    <w:rsid w:val="00B16307"/>
    <w:rsid w:val="00B25250"/>
    <w:rsid w:val="00B25EFB"/>
    <w:rsid w:val="00B305FD"/>
    <w:rsid w:val="00B317C6"/>
    <w:rsid w:val="00B339D8"/>
    <w:rsid w:val="00B35ED0"/>
    <w:rsid w:val="00B43CD2"/>
    <w:rsid w:val="00B54194"/>
    <w:rsid w:val="00B925F7"/>
    <w:rsid w:val="00BA197E"/>
    <w:rsid w:val="00BB27B7"/>
    <w:rsid w:val="00BD06E6"/>
    <w:rsid w:val="00BF2C9D"/>
    <w:rsid w:val="00C01FA4"/>
    <w:rsid w:val="00C04FDA"/>
    <w:rsid w:val="00C05A30"/>
    <w:rsid w:val="00C26549"/>
    <w:rsid w:val="00C31BC0"/>
    <w:rsid w:val="00C32760"/>
    <w:rsid w:val="00C32826"/>
    <w:rsid w:val="00C3594B"/>
    <w:rsid w:val="00C420D9"/>
    <w:rsid w:val="00C449A1"/>
    <w:rsid w:val="00C475C6"/>
    <w:rsid w:val="00C5392A"/>
    <w:rsid w:val="00C56BA0"/>
    <w:rsid w:val="00C65B71"/>
    <w:rsid w:val="00C90863"/>
    <w:rsid w:val="00C96F98"/>
    <w:rsid w:val="00CA3E52"/>
    <w:rsid w:val="00CA5BAA"/>
    <w:rsid w:val="00CB2C11"/>
    <w:rsid w:val="00CB310D"/>
    <w:rsid w:val="00CB79FD"/>
    <w:rsid w:val="00CC5460"/>
    <w:rsid w:val="00CD3EDC"/>
    <w:rsid w:val="00CD6C9B"/>
    <w:rsid w:val="00CE09B8"/>
    <w:rsid w:val="00CE74E4"/>
    <w:rsid w:val="00CF2265"/>
    <w:rsid w:val="00D01501"/>
    <w:rsid w:val="00D0196B"/>
    <w:rsid w:val="00D068B7"/>
    <w:rsid w:val="00D103B7"/>
    <w:rsid w:val="00D164BC"/>
    <w:rsid w:val="00D171CD"/>
    <w:rsid w:val="00D179FC"/>
    <w:rsid w:val="00D42802"/>
    <w:rsid w:val="00D45A8C"/>
    <w:rsid w:val="00D718AF"/>
    <w:rsid w:val="00D72534"/>
    <w:rsid w:val="00D742B9"/>
    <w:rsid w:val="00D74FF0"/>
    <w:rsid w:val="00D757DB"/>
    <w:rsid w:val="00D924A1"/>
    <w:rsid w:val="00D93E56"/>
    <w:rsid w:val="00DA0BD4"/>
    <w:rsid w:val="00DC29B0"/>
    <w:rsid w:val="00DC6C6B"/>
    <w:rsid w:val="00DD0AAB"/>
    <w:rsid w:val="00DE4094"/>
    <w:rsid w:val="00DF1D9C"/>
    <w:rsid w:val="00E12314"/>
    <w:rsid w:val="00E227F2"/>
    <w:rsid w:val="00E378DB"/>
    <w:rsid w:val="00E46463"/>
    <w:rsid w:val="00E65AEE"/>
    <w:rsid w:val="00E723DC"/>
    <w:rsid w:val="00E776E1"/>
    <w:rsid w:val="00E8346F"/>
    <w:rsid w:val="00E9213A"/>
    <w:rsid w:val="00E9642E"/>
    <w:rsid w:val="00EA68EA"/>
    <w:rsid w:val="00EA735F"/>
    <w:rsid w:val="00EB3BD9"/>
    <w:rsid w:val="00EB5FCA"/>
    <w:rsid w:val="00EC6DB5"/>
    <w:rsid w:val="00ED21D7"/>
    <w:rsid w:val="00EE1192"/>
    <w:rsid w:val="00EE3D53"/>
    <w:rsid w:val="00EF0DB0"/>
    <w:rsid w:val="00EF2151"/>
    <w:rsid w:val="00F16859"/>
    <w:rsid w:val="00F35E20"/>
    <w:rsid w:val="00F407B8"/>
    <w:rsid w:val="00F44094"/>
    <w:rsid w:val="00F465A4"/>
    <w:rsid w:val="00F476BC"/>
    <w:rsid w:val="00F74CD3"/>
    <w:rsid w:val="00F960FB"/>
    <w:rsid w:val="00F96109"/>
    <w:rsid w:val="00F97A56"/>
    <w:rsid w:val="00FB4A7E"/>
    <w:rsid w:val="00FB7FF3"/>
    <w:rsid w:val="00FC3D87"/>
    <w:rsid w:val="00FD53F6"/>
    <w:rsid w:val="00FD7D83"/>
    <w:rsid w:val="00FE2E67"/>
    <w:rsid w:val="00FE5D09"/>
    <w:rsid w:val="00FF4CDB"/>
    <w:rsid w:val="00FF70B5"/>
    <w:rsid w:val="00FF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3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5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941"/>
  </w:style>
  <w:style w:type="paragraph" w:styleId="Footer">
    <w:name w:val="footer"/>
    <w:basedOn w:val="Normal"/>
    <w:link w:val="FooterChar"/>
    <w:uiPriority w:val="99"/>
    <w:semiHidden/>
    <w:unhideWhenUsed/>
    <w:rsid w:val="00865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941"/>
  </w:style>
  <w:style w:type="character" w:styleId="Hyperlink">
    <w:name w:val="Hyperlink"/>
    <w:basedOn w:val="DefaultParagraphFont"/>
    <w:uiPriority w:val="99"/>
    <w:unhideWhenUsed/>
    <w:rsid w:val="00B43C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5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4A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cklesby@ecdi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di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cdis.org/anti-piracy-cour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dis.org/bridge-training-cours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</dc:creator>
  <cp:lastModifiedBy>VIS 5</cp:lastModifiedBy>
  <cp:revision>14</cp:revision>
  <cp:lastPrinted>2016-03-18T08:00:00Z</cp:lastPrinted>
  <dcterms:created xsi:type="dcterms:W3CDTF">2016-11-07T15:57:00Z</dcterms:created>
  <dcterms:modified xsi:type="dcterms:W3CDTF">2016-11-11T15:03:00Z</dcterms:modified>
</cp:coreProperties>
</file>